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2.2. Понятия, характеризующие строение и функционирование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Рассматриваемые ниже понятия, с помощью которых уточняют представление о системе и характеризуют ее строение и функционирование, тесно связаны между собой и, по мнению ряда ученых (в том числе Л. фон Берталанфи [2.7]), не могут быть определены независимо, а определяются одно через другое, уточняя друг друга. Поэтому принятую нами последовательность изложения понятий следует считать условной.</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Элемент. Под элементом принято понимать простейшую неделимую часть системы. Ответ на вопрос, что является такой частью, может быть неоднозначным и зависит от цели рассмотре¬ния объекта как системы, от точки зрения на него или от аспекта его изучения. Таким образом, под элементом следует понимать предел членения системы с точки зрения решения конкретной задачи, с точки зрения поставленной цели.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Систему можно расчленить на элементы различными способами в зависимости от формулировки цели и ее уточнения в процессе исследования.</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Определяя элемент, нам пришлось употребить понятие цели, которое будет охарактеризовано позже, поэтому рядом мы поста¬вили понятие аспекта, однако точнее использовать понятие цели.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Подсистема. Система может быть разделена на элементы не сразу, а последовательным расчленением на подсистемы, которые представляют собой компоненты более крупные, чем элементы, и в то же время более детальные, чем система в целом. Возможность деления системы на подсистемы связана с вычленением совокупностей взаимосвязанных элементов, способных выполнять относительно независимые функции, подцели, направленные на достижение общей цели системы. Названием подсистема подчеркивается, что такая часть должна обладать свойствами системы (в частности, свойством целостности, рассматриваемым ниже). Этим подсистема отличается от простой группы элементов, для которой не сформулирована подцель и не выполняются свойства целостности (для такой группы используется название компоненты).</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Структура. Как уже говорилось, система может быть определена простым перечислением элементов, входящих в нее и взаимодействующих таким образом, что это приводит к образованию целостных (системных) свойств, или «черным ящиком» со входами и выходами, взаимодействую-щими со средой. Однако при исследовании объекта.ставится задача не просто отделить объект от среды, а требуется выяснить более детально, что представляет собой объект или процесс, что в нем обеспечивает выполнение поставленной цели.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lastRenderedPageBreak/>
        <w:t>Если для решения задачи оказывается достаточным определить элементы и связи между ними и этих элементов и связей относительно немного, то других понятий и не требуется. Однако, как правило, элементов оказывается очень много, они неоднородны и возникает необходимость многоступенчатого расчленения системы. В этом случае вводится понятие структуры. Структура (от латинского слова structure, означающего строение, расположение, порядок) отражает наиболее существенные взаимоотношения между элементами и их группами (компонентами, подсисте-мами), которые мало меняются при изменениях в системе и обеспечивают существование системы и ее основных свойств.</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 большинстве случаев понятие структуры принято связывать с графическим отображением. Однако это не обязательно. Структура может быть представлена также в виде теоретико-множест-венных описаний, в виде матриц, графов и других языков модели¬рования структур (некоторые из них рассмотрены в ч. II).</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Структурные связи относительно независимы от элементов и могут выступать как инвариант при переходе от одной системы к другой. Благодаря этому закономерности, полученные при изучении систем, отображающих объекты одной природы, могут быть использованы при исследовании систем, отображающих объекты другой физической природы (если, конечно, они зафиксированы в структуре).</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Структуру часто стремятся представить в виде иерархии. Термин иерархия («многоступенчатость», «служебная лестница») определяет упорядоченность компонентов по степени важности. Между уровнями иерархической структуры могут существовать взаимо-отношения строгого подчинения компонентов (узлов) нижележащего уровня одному из компонентов вышележащего уровня, т. е. отношения так называемого древовидного порядка. Такие иерархии называют сильными или иерархиями типа «дерева». Они имеют ряд особенностей, делающих их удобным средством представления систем управления (некоторые из этих особенно¬стей будут рассмотрены в гл. 6). Однако между уровнями иерархической структуры не обязательно должны существовать взаимоотношения строго древесного порядка. Могут быть связи и в пределах одного уровня иерархии. Один и тот же узел нижележащего уровня иерархии может быть одновременно подчинен нескольким узлам вышележащего уровня. Такие структуры называют иерархическими структурами со слабыми связями. Между уровнями иерархической структуры могут существовать и более сложные взаимоотношения (см., например, иерархии типа «страт», «слоев», «эшелонов» в {2.12]).</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lastRenderedPageBreak/>
        <w:t>Одна и та же система может быть представлена разными структурами в зависимости от этапа отображения объекта или процесса в виде системы, от аспекта представления системы, цели ее создания.</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Связь. Понятие связь входит в любое определение системы наряду с понятием элемент и обеспечивает возникновение и сохранение структуры и целостных свойств системы. Это понятие одновременно характеризует и строение (статику), и функционирование (динамику) системы.</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Как уже отмечалось, в настоящее время нет единства в трактовке понятий связь и отношение, не решены вопросы достаточности плотности сети связей для того, чтобы систему можно было считать системой. Мы не будем здесь рассматривать точки зрения по этим вопросам (желающие могут подробнее познакомиться с изучением особенностей системных связей и их роли в образовании системы, например, в статье В. Н. Садовского [2.18]), не будем также рассматривать подходы к классификации связей, а приведем лишь некоторые, наиболее исследованные способы выделения разновидностей связей, чтобы дать читателю более полное представление об этом понятии.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Связь можно охарактеризовать направлением, силой, характером (или видом). По первым двум признакам связи можно разделить на направленные и ненаправленные, сильные и слабые (можно в принципе ввести «шкалу» силы связи для конкретной задачи; в гл. 6 рассмотрено понятие вектора логической связи и ее величины), а по характеру — на связи подчинения, связи порождения (или генетические), равноправные (или безразличные), связи управления. Некоторые из этих типов можно разделить более детально: например, связи подчинения могут быть типа «род — вид», «часть — целое», связи порождения — типа «причина — следствие». Связи можно разделить также по месту приложения (внутренние и внешние), по направленности процессов в системе в целом или в отдельных ее подсистемах (прямые и обратные) и по некоторым более частным признакам.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Связи в конкретных системах могут быть одновременно охарактеризованы несколькими из названных признаков. Соответственно можно образовать столько классов связей, сколько возможно сочетаний признаков, исключая  несовместные сочетания.</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Очень важную роль в системах играет понятие обратной связи, хорошо знакомое всем инженерам. Это понятие, легко иллюстрируемое на примерах технических устройств, не всегда можно применить в организационных (системах. Исследованию этого поня¬тия большое внимание уделяет .кибернетика, которая .изучает возможность перенесения механизмов обратной связи, характерных для объектов одной физиче¬ской природы, на объекты </w:t>
      </w:r>
      <w:r w:rsidRPr="00F20841">
        <w:rPr>
          <w:rFonts w:ascii="Times New Roman" w:hAnsi="Times New Roman" w:cs="Times New Roman"/>
          <w:sz w:val="28"/>
          <w:szCs w:val="28"/>
        </w:rPr>
        <w:lastRenderedPageBreak/>
        <w:t>другой природы. Обратная связь является основой саморегулирования и развития систем, приспособления их к меняющимся условиям существования.</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При практическом использовании этого понятия в организационных системах важно учитывать и реализовывать все элементы цепи обратной связи, не забывать ее «замкнуть», а не ограничиваться только фиксацией рассогласования.</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Для описания функционирования организационных систем применяют также другие понятия, заимствованные теорией систем у технических дисциплин или у наук о человеке и животных, такие, как состояние, поведение, равновесие, устойчивость, развитие, цель,</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Состояние. Понятием состояние обычно характеризуют мгновенную фотографию, «срез» системы, остановку в ее развитии. Его определяют либо через входные воздействия и выходные сигналы (результаты), либо через макропараметры, макросвойства системы (например, давление, скорость, ускорение). Так, говорят о состоянии покоя (стабильные входные воздействия и выходные сигналы), о состоянии равномерного прямолинейного движения (стабильная скорость) и т. п.</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Более полно понятие состояние можно определить, если рассмотреть элементы (или компоненты, функциональные блоки), определяющие состояние, е, учесть, что «входы» можно разделить на управляющие у и возмущающие х (неконтролируемые) и что «выходы» (выходные результаты, сигналы) зависят от е, у и х, т. е. gt=f(et, yt, xt). Тогда в зависимости от задачи состояние может быть определено как {е, у}, {е, у, g} или {е, у, x, g}.</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Поведение. Если система способна переходить из одного состояния в другое (например, Si—^s2-^s3), то говорят что она обладает поведением. Этим понятием пользуются, когда неизвестны закономерности переходов из одного состояния в другое. Тогда говорят, что система обладает каким-то поведением и выясняют его закономерности. С учетом введенных выше обозначений поведение можно представить как функцию st = f(st-\, yt, xt).</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Равновесие. Понятие равновесия определяют как способность системы в отсутствие внешних возмущающих воздействий (или при постоянных воздействиях) сохранять свое состояние сколь угодно долго. Поясняют обычно это понятие на примерах, особен¬но для сложных социально-экономических систем {2.11].</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Устойчивость. Способность системы возвращаться в состояние равновесия после того, как она была из этого состояния выведена под влиянием внешних возмущающих воздействий, называю устойчивостью. Эта способность </w:t>
      </w:r>
      <w:r w:rsidRPr="00F20841">
        <w:rPr>
          <w:rFonts w:ascii="Times New Roman" w:hAnsi="Times New Roman" w:cs="Times New Roman"/>
          <w:sz w:val="28"/>
          <w:szCs w:val="28"/>
        </w:rPr>
        <w:lastRenderedPageBreak/>
        <w:t>обычно присуща системам при постоянном у только если отклонения не превышают некоторого* предела.</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Состояние равновесия, в которое система способна возвращаться, по аналогии с техническими устройствами называют устойчивым состоянием равновесия. Соответственно в сложнойг системе возможны неустойчивые состояния, или состояния равновесия, возврат в которые сопровождается колебательным процессом. Равновесие и устойчивость в экономических и организационных системах — гораздо более сложные понятия, чем в технике, и до недавнего времени ими пользовались только для некоторого предварительного описательного представления о системе. В последнее время появились попытки формализованного отображения этих процессов и в сложных организационных системах, помогающие выявлять параметры, влияющие на их протекание и взаимосвязь (см. гл 4 и 5).</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Развитие. Исследованию процесса развития, соотношения процессов развития и устойчивости, изучению механизмов, лежащих в их основе, уделяют в кибернетике и теории систем большое внимание. Понятие развитие помогает объяснить сложные термодинамические и информационные процессы в природе и обществе. В § 2.4 будет охарактеризован класс развивающихся систем, а примеры формализованного представления и исследования процессов развития и устойчивости будут рассмотрены в ч. II и III.</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Цель. Применение понятия цель и связанных с ним понятий целенаправленности, целеустремленности, целесообразности сдерживается трудностью их однозначного толкования в конкретных условиях. Это связано с тем, что процесс целеобразования и соответствующий ему процесс обоснования целей в организационных: системах весьма сложен и не до конца изучен. Его исследованию* большое внимание уделяется в психологии, философии, кибернетике.</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Анализ определений цели .и связанных с ним понятий показывает, что на протяжении всего развития теории познания -и методологии науки происходило -развитие представлений о цели [2.10]. В это понятие в зависимости or стадии познания объекта, от этапа исследования вкладывают различные оттенки— от идеальных устремлений (цель — «выражение активности сознания» [2.10], «человек и социальные системы вправе формулировать цели, достижение которых невозможно, но к которым можно непрерывно приближаться» [2.3]) до конкретных целей-результатов, достижимых в пределах некоторого» интервала времени {2.15], которые иногда даже формулируются в терминах конечного продукта деятельности. Иногда в одной и той же формулировке поня¬тие цель как бы трансформируется, </w:t>
      </w:r>
      <w:r w:rsidRPr="00F20841">
        <w:rPr>
          <w:rFonts w:ascii="Times New Roman" w:hAnsi="Times New Roman" w:cs="Times New Roman"/>
          <w:sz w:val="28"/>
          <w:szCs w:val="28"/>
        </w:rPr>
        <w:lastRenderedPageBreak/>
        <w:t xml:space="preserve">принимая различные оттенки в пределах: условной «шкалы» — от идеальных устремлений к материальному воплощению. Например, в [2.10], наряду с приведенным выше определением, цель определяется как «то, к чему стремится, чему поклоняется и за что борется человек» {«борется» — уже подразумевает достижимость в определенном интервале вре¬мени), в [2Л6] под целью понимается «модель .желаемого будущего» (при этом: з понятие «модель» можно вкладывать различные оттенки реализуемости) и,, кроме того, вводится понятие, характеризующее разновидность цели («мечта — JTQ цель, не обеспеченная средствами ее достижения»). </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Это противоречие, заключенное ъ -понятии цели (необходимость одновременно быть «опережающей идеей» -и отражать материальное воплощение этой т-деи), .проявлялось с момента возникновения этого понятия (древнеиндийское словесное обозначение цели — «артха» — означало одновременно мотив, причину, желание, цель и даже —способ [2.10]).</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 Большой Советской Энциклопедии цель определяется как «заранее мыслимый результат сознательной деятельности человека» * («заранее мыслимый», но все же «результат» воплощение).</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Рассмотренное диалектическое противоречие, заключенное в понятие цель, очень важно понимать и учитывать при системных исследованиях, при формировании коллективного мнения в процессе принятия решения. В практических применениях нужно прежде всего оговаривать, в каком смысле на данном этапе рассмотрения системы используется понятие цель, что в большей степени должно быть отражено в ее формулировке — идеальное устремление, которое позволяет коллективу увидеть перспективы, или реальные возможности, обеспечивающие своевременность завершения очередного этапа на пути к идеальным устремлениям.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 принципе поведение одной и той же системы может быть описано и в терминах цели и целевых функционалов, связывающих цели со средствами их достижения (такое представление называют часто аксиологическим [2.11]), и без упоминания понятия цель, в терминах непосредственного влияния одних элементов или описывающих их параметров на другие, в терминах пространства состояний (или, как иногда говорят, каузально [2.11]). В силу этого одна и та же ситуация может быть в зависимости от склонностей и предшествующего опыта исследователя представлена тем или иным способом. В большинстве практических случаев лучше понять и описать будущее состояние системы позволяет сочетание этих представлений.</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В настоящее время в связи с усилением программно-целевых принципов в планировании исследованию закономерностей целеобразования и </w:t>
      </w:r>
      <w:r w:rsidRPr="00F20841">
        <w:rPr>
          <w:rFonts w:ascii="Times New Roman" w:hAnsi="Times New Roman" w:cs="Times New Roman"/>
          <w:sz w:val="28"/>
          <w:szCs w:val="28"/>
        </w:rPr>
        <w:lastRenderedPageBreak/>
        <w:t>представления целей в конкретных условиях уделяется все больше внимания. В зависимости от сложности исследуемых объектов и проблем цель может представляться по-разному. Способы представления целей в системах разных классов рассматриваются в § 2.4, закономерности целеобразования —в § 2.3.</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*&gt;БСЭ. .Изд. 2-е, т. 46, с. 498. 34</w:t>
      </w:r>
    </w:p>
    <w:p w:rsidR="00CA5E99" w:rsidRPr="00F20841" w:rsidRDefault="00CA5E99" w:rsidP="00CA5E99">
      <w:pPr>
        <w:ind w:firstLine="709"/>
        <w:jc w:val="both"/>
        <w:rPr>
          <w:rFonts w:ascii="Times New Roman" w:hAnsi="Times New Roman" w:cs="Times New Roman"/>
          <w:sz w:val="28"/>
          <w:szCs w:val="28"/>
        </w:rPr>
      </w:pP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2.3. Закономерности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О закономерностях систем можно говорить в разных смыслах. Можно исследовать статистические закономерности, характерные для конкретных систем, выявлять энтропийные тенденции, механизмы, обеспечивающие устойчивость, саморегулирование, развитие VL другие процессы в системе и ее частях, изучать и использовать логические закономерности, лежащие в основе самоотражения системы и процессов принятия решений в ней. Можно говорить о законо¬мерностях формирования и развития структур целей, организационных структур системы в целом и отдельных ее подсистем. Исследование и представление закономерностей существенно зависит от выбранного метода отображения и анализа системы. Конкретные подходы и методы системного анализа и выявляемые с их помощью закономерности, помогающие в решении практических задач, будут изложены в ч. II и III. Здесь же мы рассмотрим основные из наиболее исследованных общесистемных закономерностей, которые характеризуют систему как целое (о таких закономерностях иногда говорят как о макроскопических свойствах систем [2.7], [2.24]), и кратко остановимся на закономерностях целеобразования и структуризации целей, играющих важную роль в развитии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Ряд рассматриваемых ниже закономерностей можно считать частным случаем закономерности целостности. Но для удобства изложения и для того, чтобы обратить на них больше внимания, мм выделим их.</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Целостность. Закономерность целостности проявляется в системе в возникновении «новых интегративных качеств, не свойственных образующим ее компонентам» [2.4]. Проявление этой закономерности поясняется обычно на содержательных примерах поведения живых организмов, популяций, общественных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Для того чтобы глубже понять закономерность целостности, необходимо рассмотреть две ее стороны: 1) свойства системы (целого) не являются суммой свойств элементов или частей («несводк-мость целого к простой сумме частей» [2.4]); 2) свойства системы (целого) зависят от свойств элементов, частей </w:t>
      </w:r>
      <w:r w:rsidRPr="00F20841">
        <w:rPr>
          <w:rFonts w:ascii="Times New Roman" w:hAnsi="Times New Roman" w:cs="Times New Roman"/>
          <w:sz w:val="28"/>
          <w:szCs w:val="28"/>
        </w:rPr>
        <w:lastRenderedPageBreak/>
        <w:t>(«изменение в одной; части вызывает изменение во всех остальных частях и во всей системе» [2.4]).</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Существенным проявлением закономерности целостности являются новые взаимоотношения системы как целого со средой, отличные от взаимодействия с ней отдельных элементов.</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Свойство целостности связано с целью, для выполнения которой предназначена система. При этом если цель не задана в явном виде, а у отображаемого объекта проявляются целостные свойства,, то цель (в виде системообразующего критерия, конечного результата и т. п.) или, по крайней мере, целесообразность может быть-определена путем изучения свойств системы как целого, причи»; появления закономерности целостности.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 ряде случаев факторы, обусловливающие возникновение целостности, не удается выявить. Тогда само системное представле¬ние становится средством исследования: благодаря тому, что отображение объекта в виде системы подразумевает в силу закономерности целостности качественные изменения при переходе от системы к элементам и при объединении элементов в систему и что это свойство проявляется на любом уровне расчленения системы на составляющие, мы можем хотя -бы структурой представить объект или процесс, для которого сразу не может быть определена математическая модель, требующая выяснения точных взаимоотношений между компонентами системы. Иными словами, с помощью понятий система и структура можно отображать проблемные ситуа-ции с неопределенностью, при этом как бы делить «большую» не¬определенность на более «мелкие», которые в ряде случаев легче поддаются изучению.</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Когда система является средством исследования, актуальной становится оценка степени ее целостности при переходе из одного состояния в другое. В связи с этим придется обратиться к закономерности, двойственной по отношению к закономерности целостности. Ее называют физической аддитивностью, независимостью, суммативностью, обособленностью. Свойство физической аддитивности лроявляется у системы, как бы распавшейся на независимые элементы. Собственно в этом крайнем случае и говорить-то о системе :нельзя. Но, к сожалению, существует опасность искусственного разложения системы на независимые элементы, даже когда при внешнем изображении они кажутся элементами системы. Строго говоря, любая система находится всегда между крайними точками как бы условной шкалы абсолютная целостность — абсолютная аддитивность, и рассматриваемый этап развития системы можно охарактеризовать степенью проявления в ней одного или другого свойства и тенденцией к его нарастанию или уменьшению.</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lastRenderedPageBreak/>
        <w:t>Для оценки этих тенденций А. Холл [2.7, 2.24] вводит такие закономерности, как прогрессирующая факторизация (стремление системы к состоянию со все более независимыми элементами) к прогрессирующая систематизация (стремление системы к уменьшению самостоятельности элементов, т. е. к большей целостности). В последнее время появляются попытки введения сравнительных количественных оценок степени целостности, коэффициента использования элементов в целом с точки зрения определенной цели. В гл. 5 будет показана возможность введения количественной оценки целостности, а в гл. 6 рассмотрено применение этой оценки для сравнительного анализа иерархических структур.</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Интегративность. Этот термин часто употребляется как синоним целостности. Однако им обычно подчеркивают интерес не к внеш¬ним факторам проявления целостности, а к более глубоким причинам формирования этого свойства и, главное, — к его сохранению. Интегративными называют системообразующие, системосохраняющие факторы, важными среди которых являются неоднородность и лротиворечивость ее элементов [2.4].</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Коммуникативность. Эта закономерность составляет основу определения системы В. Н. Садовским и Э. Г. Юдиным [2.7]: «...2) она образует особое единство со средой; 3) как правило, любая исследуемая система представляет собой элемент системы более высокого порядка; 4) элементы любой исследуемой системы в свою очередь обычно выступают как системы более низкого порядка».</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Иными словами, система не изолирована, она связана множеством коммуникаций со средой, которая не однородна, а представляет собой сложное образование, содержит надсистему (или даже надсистемы), задающую требования и ограничения исследуемой системе, подсистемы и системы одного уровня с рассматриваемой.</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Иерархичность. Сказанное позволяет легко перейти к иерархичности как закономерности построения всего мира и любой выде¬ленной из него системы. Л. фон Берталанфи показал, что «иерархическая упорядоченность» [2.7] тесно связана с явлениями дифференциации и негэнтропийными явлениями в системах и является одним из наиболее важных средств исследования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Все мы хорошо представляем проявление иерархической упорядоченности в природе, начиная от атомно-молекулярного уровня и кончая человеческим обществом. Но не всегда, даже пытаясь применять иерархические структуры, учитываем важнейшую особенность иерархичности как закономерности, заключающуюся в том. что закономерность целостности </w:t>
      </w:r>
      <w:r w:rsidRPr="00F20841">
        <w:rPr>
          <w:rFonts w:ascii="Times New Roman" w:hAnsi="Times New Roman" w:cs="Times New Roman"/>
          <w:sz w:val="28"/>
          <w:szCs w:val="28"/>
        </w:rPr>
        <w:lastRenderedPageBreak/>
        <w:t>проявляется на каждом уровне иерархии. Благодаря этому на каждом уровне возникают новые свойства, которые не могут быть выведены как сумма свойств элементов. При этом важно, что не только объединение элементов в каждом узле приводит к появлению новых свойств, которых у них не было, и утрате некоторых свойств элементов, но и что каждый подчиненый член иерархии приобретает новые свойства, отсутствующие у него в изолированном состоянии.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Таким образом, на каждом уровне иерархии происходят сложные качественные изменения, которые не всегда могут быть формально представлены и объяснены. Но именно благодаря этой особенности рассматриваемая закономерность приводит к интересным следствиям, которые весьма полезны при применении системных представлений как средства исследования сложных объектов и процессов, как средства принятия решений. Во-первых, с помощью иерархических представлений можно отображать системы с неопределенностью. Во-вторых, построение иерархической структуры зависит от цели, соответственно для многоцелевых ситуаций можно построить несколько иерархических структур, соответствующих разным целям, и при этом в разных структурах могут принимать участие одни и те же компоненты. В-третьих, даже при одной и той же цели, если поручить формирование иерхической структуры разным исследователям, то в зависимости от их предшествующего опыта, квалификации и знания системы они могут получить разные иерархичские структуры, т. е. по-разному разрешить качественные изменения на каждом уровне иерархии.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Эквифинальность. Это — пока еще одна из наименее исследованных закономерностей. Она характеризует как бы предельные возможности систем определенного класса сложности. Л. фон Бер¬таланфи, предложивший этот термин, определяет эквифинальность применительно к «открытой» системе как «способность в отличие от состояний рановесия в закрытых системах, полностью детерми-нированых начальными условиями,... достигать не зависящего от времени состояния, которое не зависит от ее исходных условий и определяется исключительно параметрами системы» [2.7].</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Потребность во введении этого понятия возникает, начиная с некоторого уровня сложности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По-видимому, идею Берталанфи об эквифинальноети можно пояснить наиболее наглядно на примерах «живых» систем. Можно-, например, говорить об уровне -развития .крокодила или обезьяны и характеризовать их предельными возможностями, предельно возможным состоянием, к которому может стремиться тот или иной вид, а соответственно, и стремлением .к этому </w:t>
      </w:r>
      <w:r w:rsidRPr="00F20841">
        <w:rPr>
          <w:rFonts w:ascii="Times New Roman" w:hAnsi="Times New Roman" w:cs="Times New Roman"/>
          <w:sz w:val="28"/>
          <w:szCs w:val="28"/>
        </w:rPr>
        <w:lastRenderedPageBreak/>
        <w:t>предельному состоянию из любых начальных условий, даже если индивид появился на свет раньше положенного времени или если провел, подобно Маугли, некоторый пе¬риод жизни в несвойственной ему среде.</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К сожалению, не исследованы еще вопросы: какие именно параметры в конкретных системах обеспечивают свойство эквифиналь-ности? Как обеспечивается это свойство? Как проявляется закономерность эквифинальности в организационных системах?</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Историчность. Эта закономерность стала исследоваться сравнительно недавно. Хотя с точки зрения диалектического и исторического материализма очевидно, что любая система не должна быть неизменной, что она не только функционирует, но и развивается, и мы легко можем привести примеры становления, расцвета, упадка и даже смерти биологических и общественных систем, все же для конкретных случаев развития организационных и технических систем трудно определить эти периоды. Не всегда даже руководители организаций и конструкторы сложных технических комплексов учитывают, что время является непременной характеристикой системы, что каждая система исторична и что это такая же закономерность, как целостность, интегративность и др.</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Известна и основа закономерности историчности — внутренние противоречия между компонентами системы. Но вот как управлять развитием или хотя бы понимать приближение соответствующего периода развития системы—эти вопросы еще мало исследованы.</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 последнее время на необходимость учета закономерности историчности начинают обращать все больше внимания. В частности, в системотехнике при создании сложных технических комплексов требуют, чтобы уже на стадии проектирования системы рассматри-вались не только вопросы создания и обеспечения развития системы, но и вопрос, как и когда нужно ее уничтожить (возможно, предусмотрев и «механизм» уничтожения системы подобно тому, как мы предусматриваем «механизмы» развития системы).</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Закон необходимого разнообразия. Закономерность, известную под этим названием, впервые сформулировал У. Р. Эшби [2.26]. Он доказал теорему, на основе которой можно сделать вывод, что для того чтобы создать систему, способную справиться с решением про-блемы, обладающей определенным, известным разнообразием, нужно, чтобы система имела еще большее разнообразие, чем разнообразие решаемой проблемы, или была способна создать в себе это разнообразие. Этот закон достаточно широко применяется на практике. Он позволяет, например, получить рекомендации по совершенствованию системы управления предприятием [2.2].</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lastRenderedPageBreak/>
        <w:t>Закономерность осуществимости и потенциальной эффективности систем. Развивая идею о потенциальной осуществимости системы. Б. С. Флейшман [2.23] связывает сложность структуры системы со сложностью поведения, предлагает количественные выражения предельных законов надежности, помехоустойчивости, управляемости и других качеств системы и показывает, что на их основе можно получить количественные оценки порогов осуществимости систем с точки зрения того или иного качества, а объединяя качества — предельные оценки жизнеспособности и потенциальной эффективности сложных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Закономерности целеобразования. Исследованию процесса целеобразования в сложных системах большое внимание уделяется в философии, психологии, кибернетике. Изучение результатов этих исследований и наблюдение процессов обоснования и струк-туризации целей в конкретных условиях позволяет сформулировать некоторые общие закономерности, которые полезно использовать при исследовании и совершенствовании сложных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1. Зависимость представления о цели и формулировки цели от стадии познания объекта (процесса).</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Анализ определений понятия цель, приведенный в § 2.2, позволяет сделать вывод, что, формулируя щель, нужно стремиться отразить в формулировке или в способе представления цели ее активную роль в познании и в то же время сделать ее реалистичной, направить с .ее помощью деятельность на получение определенного полезного результата. Лри этом формулировка цели и представление о ней зависит от стадии познания объекта, и в процессе развития пред¬ставлений об объекте цель может переформулироваться. Коллектив, формирующий цель, должен определить, в каком смысле на данном этапе рассмотрения объекта употребляется понятие цель, к какой точке «условной шкалы» («идеальное устремление в будущее» — «конкретный результат деятельности») ближе тфянимаемая формулировка цели.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2. Зависимость цели от внешних и внутренних факторов.</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При анализе причин возникновения цели нужно учитывать как (внешние по отношению к выделенной системе факторы ((внешние потребности, мотивы, программы), так и внутренние потребности, мотивы, программы («самодвижение» целостности). При этом цели могут возникать на основе противоречий как мсжду внешними и внутренними факторами, так и между (внутренними факторами, имеющимися ранее и вновь возникающими в находящейся в постоянном самодвижении целостности. Это — очень важное </w:t>
      </w:r>
      <w:r w:rsidRPr="00F20841">
        <w:rPr>
          <w:rFonts w:ascii="Times New Roman" w:hAnsi="Times New Roman" w:cs="Times New Roman"/>
          <w:sz w:val="28"/>
          <w:szCs w:val="28"/>
        </w:rPr>
        <w:lastRenderedPageBreak/>
        <w:t>отличие организационных «развивающихся», открытых систем от технических, отображаемых обычно замкнутыми или закрытыми системами. Теория управления последними оперирует понятием цель как внешним по отношению к системе, а в открытых, развивающихся системах цель формируется внутри системы, и внутренние факторы, влияющие на формирование целей, являются такими же объективными, как и внешнир.</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3. Возможность сведения задачи формулирования общей (главной, глобальной) цели к задаче структуризации цели.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Анализ процессов формулирования общей глобальной цели в сложной системе показывает, что эта цель возникает в сознании руководителя или коллектива не как единичное понятие, а как некоторая, достаточно «размытая» область. Исследования психологов показывают, что на любом уровне цель возникает вначале в виде «образа» цели. Особенно ярко это проявляется на уровне общей цели. При этом достичь одинакового понимания общей цели всеми исполнителями, понвидимому, принципиально невозможно без ее детализации в виде упорядоченного (в структуре) или неупорядоченного набора одновременно возникающих, взаимосвязанных подцелей, которые делают ее понятной и более конкретной для разных исполнителей. Сказанное позволяет сделать вывод, что задача формулирования общей цели в сложных системах не только может, но и должна быть сведена к задаче структуризации цели. Структура, коллективно формируемая, помогает достичь одинакового понимания общей цели всеми исполнителями.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Следующие две закономерности можно считать продолжением первых двух закономерностей применительно к структурам целей.</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4. Зависимость способа представления структуры целей от стадии познания объекта или процесса (продолжение закономерности 1).</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Наиболее распространенным и исследованным способом представления структур целей является древовидная иерархическая структура. Однако это не единственный способ. Для представления цели могут быть применены и другие способы отображения, рассматриваемые в § 2.2: иерархия со «слабыми» связями, табличное или матричное представление, сетевая модель. Иерархическое и матричное описание — это декомпозиция цели в пространстве, сетевая модель — декомпозиция во времени. Возникновение «слабых» иерархий можно объяснить тем, что цели вышележащих уровней иерархии сформулированы слишком «близко» ,к «идеальным устремлениям в будущее», а представление исполнителей о целях-задачах не может обеспечить эти устремления. Развернутая последовательность подцелей в виде сетевой модели требует достаточно хорошего знания объекта и не всегда может быть </w:t>
      </w:r>
      <w:r w:rsidRPr="00F20841">
        <w:rPr>
          <w:rFonts w:ascii="Times New Roman" w:hAnsi="Times New Roman" w:cs="Times New Roman"/>
          <w:sz w:val="28"/>
          <w:szCs w:val="28"/>
        </w:rPr>
        <w:lastRenderedPageBreak/>
        <w:t>получена. Тогда промежуточные подцели могут формулироваться по мере достижения предыдущей, что может быть использовано и как средство управления подобно тому, как это описано на популярных примерах в [2Д6]. По-видимому, перспективным представляется развертывание во времени иерархических структур, т. е. сочетание декомпозиции цели в пространстве и во времени.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5. Проявление в структуре целей закономерности целостности.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 иерархической структуре целей, .как и в любой иерархической структуре, закономерность целостности проявляется на каждом уровне иерархии. Примени¬тельно к структуре целей это означает, что достижение целей вышележащего уровня не может быть полностью обеспечено достижением подцелей, хотя и зависит от них, и что потребности, мотивы, программы, влияющие на формирование целей, нужно исследовать на каждом уровне иерархии.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2.4. Классификации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Системы разделяют на классы по различным признакам, и в зависимости от решаемой задачи можно выбирать разные принципы классификации. Относительность и сложность проблемы классификации известны, тем не менее при решении практических задач удобно, если есть разделение систем на классы и этим классам сопоставлены соответствующие приемы и методы системного анализа или даже методы формализованного представления систем. Система может быть охарактеризована одним или несколькими признаками и соответственно ей может быть найдено место одновременно в различных классификациях, каждая из которых может оказаться полезной при выборе методов исследования.</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На протяжении короткой истории развития теории системных исследований предпринимались попытки классифицировать системы по виду отображаемого объекта (технические, биологические и т. д.), по виду научного направления (математические, физические, химические и т. п.), по виду выбранного формализованного аппарата представления системы (детерминированные и стохастические) ; широко известно разделение систем на закрытые и от¬крытые, впервые предложенное Берталанфи [2.5], выделение класса целеустремленных систем [2.3]. Существует ряд подходов к разделению систем по сложности. В качестве примеров можно привести классификации по уровням сложности К. Боулдинга [2.7] и Г. Н. Поварова [2.13], классификацию по сложности поведения, предложенную Б. С. Флейшманом [2.23]. В этих клас¬сификациях, как правило, каждый последующий класс включает в себя предыдущий, характеризуется большим проявлением свойств открытости и </w:t>
      </w:r>
      <w:r w:rsidRPr="00F20841">
        <w:rPr>
          <w:rFonts w:ascii="Times New Roman" w:hAnsi="Times New Roman" w:cs="Times New Roman"/>
          <w:sz w:val="28"/>
          <w:szCs w:val="28"/>
        </w:rPr>
        <w:lastRenderedPageBreak/>
        <w:t>стохастичности поведения, более ярко выраженными проявлениями закономерности иерархичности и историчности, в той или иной форме показывается отличие «механизмов», обеспечивающих проявление этих свойств и закономерностей у систем разных классов. В частности, в [2.23] подчеркивается, что однотипные свойства проявляются у более сложных систем в качественно новой форме.</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Обычно цель каждой классификации — ограничить выбор подходов к отображению системы, выработать «язык» описания, наиболее подходящий для соответствующего класса. В рассмотренных классификациях такие рекомендации, вплоть до выбора математического метода, даются до некоторого уровня сложности, а для более сложных систем отмечается, что сделать это трудно. Поэтому здесь мы подробнее рассмотрим классификацию, в которой делается попытка связать выбор метода формализованного представления систем со всеми классами систем. Классы в этой классификации выделены по степени организованности.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Впервые разделение систем по степени организованности по аналогии с классификацией проблем Г. Саймоном и А. Ньюэллом было предложено В. В. Налимовым, который выделил класс хорошо организованных и плохо организованных (или диффузных) систем [2.13]. Если добавить к ним еще класс самоорганизующихся систем, объединив этим названием (для единства основания классификации — по степени организованности) рассматриваемые ранее отдельно классы саморегулирующихся, самообучающихся, саморазвивающихся и тому подобных систем, то получается классификация, классы которой можно достаточно четко разграничить с помощью характерных для каждого из них признаков, позволяющих поставить в соответствие разным классам методы формализованного представления систем [2.6] и способы представления целей в них. Мы будем характеризовать выделенные классы, как подходы к отображению объекта или решаемой задачи: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1. Представить анализируемый объект (или процесс принятия решения) в виде хорошо организованной системы означает определить элементы системы, их взаимосвязь, правила объединения в более крупные компоненты, т. е. определить связи между всеми компонентами и целями системы, с точки зрения которых рассматривается объект или ради достижения которых создается система. В этом случае задачи выбора целей и выбора средств не разделяются. Проблемная ситуация может быть описана в виде математического выражения, связывающего цель со средствами, т. е. в виде критерия эффективности, критерия функционирования системы, который может быть представлен сложным уравнением или системой уравнений. Часто при этом говорят, что цель представляется в виде критерия эффективности или </w:t>
      </w:r>
      <w:r w:rsidRPr="00F20841">
        <w:rPr>
          <w:rFonts w:ascii="Times New Roman" w:hAnsi="Times New Roman" w:cs="Times New Roman"/>
          <w:sz w:val="28"/>
          <w:szCs w:val="28"/>
        </w:rPr>
        <w:lastRenderedPageBreak/>
        <w:t>критерия функционирова-ния, хотя на самом деле в подобных выражениях объединены и цель и средства (элементы, компоненты). Таким образом, решение задачи при представлении ее в виде хорошо организован-ной системы осуществляется приемами и методами, отнесенными в [2.6] к классу аналитических методов формализованного представления системы.</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Простейшими примерами отображения реальных объектов в виде хорошо организованных систем являются: представление .нашей галактики в виде солнечной системы, описывающей наиболее существенные закономерности движе-ния планет вокруг Солнца; отображение атома IB виде планетарной системы, состоящей .из ядра и электронов; описание работы сложного электронного устройства с помощью системы уравнений, учитывающей особенности условий работы этого устройства (наличие шумов, нестабильности источников питания и г. н.). Нетрудно видеть, что для отображения объекта в виде хорошо организованной системы .приходится выделять существенные и не учитывать относительно несущественные для данной цели рассмотрения 'компоненты: например, при рассмотрении солнечной системы не учитывать метеориты, астероиды и другие мелкие по сравнению с планетами элементы межпланетного пространства. При необходимости более детального описания нужно уточнить цель, указав, с какой степенью глубины нас интересует рассматриваемый объект. Например, при описании атома можно учесть протоны, нейтроны, мезоны и другие микрочастицы, не учитываемые в планетарной модели.</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Представление объекта в виде хорошо организованной системы применяется в тех случаях, когда можно предложить детерминированное описание и экспериментально показать правомер¬ность его применения, адекватность модели реальному процессу. Попытки применить класс хорошо организованных систем для представления сложных многокомпонентных объектов или многокритериальных задач плохо удаются: они не только требуют недопустимо больших затрат времени, но часто практически нереали-зуемы, так как не удается доказать правомерность применения полученных аналитических зависимостей. Поэтому в большинстве случаев при исследовании сложных организационных объектов на начальном этапе исследования их приходится отображать классами систем, рассматриваемыми ниже.</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2. При представлении объекта в виде плохо организованной или диффузной системы не ставится задача определить все учитываемые компоненты, их свойства и связи между ними и целями системы. Система характеризуется некоторым набором макропараметров и закономерностями, которые находятся на основе исследования не всего объекта или класса </w:t>
      </w:r>
      <w:r w:rsidRPr="00F20841">
        <w:rPr>
          <w:rFonts w:ascii="Times New Roman" w:hAnsi="Times New Roman" w:cs="Times New Roman"/>
          <w:sz w:val="28"/>
          <w:szCs w:val="28"/>
        </w:rPr>
        <w:lastRenderedPageBreak/>
        <w:t>явлений, а на основе определенной с помощью некоторых правил выборки компонентов, характеризующей исследуемый объект или процесс. На основе такого выборочного исследования получают характеристики или закономерности (статистические, экономические) и распространяют их на всю систему в целом. При этом делаются соответствующие оговорки. Например, при получении статистических закономерностей их распространяют на поведение всей системы с какой-то вычисляемой вероятностью.</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 качестве примера применения диффузной системы обычно приводят описание поведения газа. При использовании газа для прикладных щелей его свойства не выводят из точного описания поведения каждой молекулы, в него входящей, а характеризуют газ макропараметрами — давлением, относительной проницаемостью, постоянной Больцмана и т. д. Пользуясь этими характеристиками, разрабатывают приборы и устройства, использующие свойства газа, не исследуя при этом поведение каждой молекулы.</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Подход к отображению объектов в виде диффузных систем находит широкое применение при определении пропускной способности устройства и систем управления, при определении чис¬ленности штатов в обслуживающих цехах предприятий и обслуживающих учреждениях (для решения подобных задач применяют методы теории массового обслуживания), при исследовании документальных потоков информации в системах управления и т. д.</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3. Отображение объекта в виде самоорганизующейся системы — это подход, который позволяет исследовать реальные наименее изученные объекты и процессы. Класс самоорганизу-ющихся, развивающихся систем характеризуется рядом признаков, приближающих их к реальным развивающимся объектам. Они обладают признаками, характерными для диффузных систем: стохастич-ностью поведения, нестационарностью отдельных параметров и процессов. К этому добавляются такие признаки, как непредсказуемость поведения, способность адаптироваться к изменяющимся условиям среды, изменять структуру при взаимодействии си¬стемы со средой, сохраняя при этом свойства целостности, способность формировать возможные варианты поведения и выбирать из них наилучший и др. Иногда этот класс разбивают на подклассы, выделяя адаптивные или самоприспосабливающиеся системы, самовосстанавливающиеся, самовоспроизводящиеся и другие классы, соответствующие различным свойствам развивающихся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Таким классом систем удобно отображать биологические организации, коллективное поведение людей, организацию управления на уровне отрасли, 'Предприятия, iToqyAapcTBa в целом. (В последнее время и ряд сложных технических систем, которые становится невозможным .рассматривать /без </w:t>
      </w:r>
      <w:r w:rsidRPr="00F20841">
        <w:rPr>
          <w:rFonts w:ascii="Times New Roman" w:hAnsi="Times New Roman" w:cs="Times New Roman"/>
          <w:sz w:val="28"/>
          <w:szCs w:val="28"/>
        </w:rPr>
        <w:lastRenderedPageBreak/>
        <w:t>учета влияния человечеоких факторов, требуют отображения IB виде развивающихся, самоорганизующихся систем.</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Основную конструктивную идею, благодаря которой становится возможным реализовать отображение объекта классом самоорганизующихся систем, можно сформулировать следующим образом: разрабатывается знаковая система, с помощью которой фиксируют известные на данный момент компоненты и связи, а затем, комбинируя их с помощью установленных (принятых) пра-вил, получают новые, неизвестные ранее взаимоотношения, зависимости, которые могут или быть положены в основу принимаемых решений или подсказать следующие шаги на пути подготовки решения. Таким образом, можно накапливать информацию об объекте, фиксируя все новые компоненты и связи (правила взаимодействия компонент), и, применяя их, получать отображения последовательных состояний развивающейся системы, постепенно создавая все более адекватную модель реального изучаемого или создаваемого объекта. При этом информация может поступать от специалистов различных областей знаний и накапливаться во времени по мере возникновения.</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Такой «механизм» развития может как бы «выключаться» в периоды относительной стабильности условий работы системы и «включаться» в периоды происходящих изменений в среде и внутри системы. Практическая реализация «механизма» связана с необходимостью разработки языка автоматизации проектирования (развития) системы или языка моделирования процесса принятия решения.</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При применении отображения объекта в виде самоорганизующейся системы задачи определения целей и выбора средств, как правило, разделяются. При этом задача выбора целей может быть, в свою очередь, описана в виде самоорганизующейся системы, т. е. структура функциональной части АСУ, структура целей, плана может развиваться так же (и даже здесь чаще нужно включать «механизм» развития), как и структура обеспечивающей части АСУ или организационная структура системы управления.</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Большинство из рассматриваемых ниже примеров применения системного анализа основано на представлении объектов в виде самоорганизующихся систем, хотя не всегда это будет специально подчеркиваться. Рассмотренной краткой характеристики этого класса систем достаточно для приводимых примеров. Однако в некоторых разделах характерные особенности и признаки разви¬вающихся систем, помогающие глубже понять функционирование конкретных объектов, будут рассмотрены подробнее.</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lastRenderedPageBreak/>
        <w:t>2.5. Системный подход, системные исследования, системный анализ</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Вопросами применения системных представлений для анализа сложных объектов и процессов принятия решений занимаются системные направления, называющиеся системным подходом, системными исследованиями, системным анализом, системологией, системотехникой и т. п. За исключением системотехники, область которой ограничена техническими системами, все другие термины употребляются часто как синонимы. Однако в последнее время их начинают применять в более точном смысле, с учетом работ, которые проводились с использованием того или иного термина.</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Приведем краткую характеристику некоторых из этих направлений, чтобы помочь читателю ориентироваться в названиях работ при дальнейшем развитии своих представлений о системах.</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Термин системый подход начал применяться в первых    работах, в которых элементы общей теории    систем    использовались для практических приложений. Применяя этот термин, чаще всего просто  хотели  подчеркнуть  необходимость  исследования  объекта с разных сторон, комплексно, в отличие от ранее принятого разделения исследований на физические, химические и др. Показывалось, что с помощью многоаспектных исследований можно получить более правильное представление о реальных объектах,  выявить новые их свойства, лучше определить взаимоотношения объекта с окружающей средой, другими объектами. Заимствованные при этом понятия из теории систем не вводились строго, не исследовался вопрос, каким классом систем лучше отобразить объект,, какие свойства и закономерности этого класса следует учитывать при конкретных исследованиях, и т. п. Иными словами, этот термин  применялся  практически  вместо  термина  комплексный  подход, комплексные исследования.    Те, кто искал в этих    работах принципиально новые конструктивные рекомендации, которые помогли бы в постановке задачи, были разочарованы и к работам, в которых появлялся в названии термин системный подход, стали относиться весьма осторожно.</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 работах, проводимых под названием системные исследования, понятия теории систем используются более конструктивно: определяется класс систем, вводится понятие структуры, а иногда и правила ее формирования и т. п. Это был следующий шаг. В поисках конструктивных рекомендаций появились системные направления с разными названиями — системотехника, системология и другие, и для их обобщения стал применяться термин: системые исследования. Часто в работах под таким названием использовался аппарат исследования операций, который к тому времени был больше развит, чем методы конкретных системных исследований.</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lastRenderedPageBreak/>
        <w:t>Наиболее конструктивным направлением в настоящее время считается системный анализ. Этот термин применяют в литературе неоднозначно. В одних источниках (например, в [2.9]) он определяется как «приложение системных концепций к функциям управления, связанным с планированием». В других — как синоним термина анализ систем [2.8] или термина системные исследования [2.28]. Однако независимо от того, применяется он только к определению структуры целей системы, к планированию или к исследованию системы в целом, включая и функциональ-ную, и обеспечивающую части, работы по системному анализу существенно отличаются от рассмотренных выше тем, что в них всегда предлагается методология проведения исследований, делается попытка выделить этапы исследования и предложить методику выполнения этих этапов в конкретных условиях. Кроме того, в этих работах всегда уделяется особое внимание определению целей системы, вопросам формализации представления целей, некоторые авторы даже подчеркивают это в определении (системный анализ — «методология исследования целенаправленных систем» [2.9]).</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Учитывая, что цель нашей книги — не развитие теории систем, а использование ее достижений для осуществления процесса формализации прикладных задач, в дальнейшем мы будем в основном рассматривать наиболее конструктивное из охарактеризованных направлений — системный анализ. Поэтому дадим краткий обзор его истории и основных работ по его применению.</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Термин системный анализ впервые появился IB связи с задачами военного управления в исследованиях корпорации РЭНД (1948 г.), а в отечественной литературе широкое распространение получил после выхода в 1969 г. книги •С. Оптнера [2.14]. Однако до сих пор непревзойденным образцом системного анализа (хотя этот термин и не был тогда принят) остается ленинский план ГОЭЛРО. Следует отметить, что планирование и управление в нашей стране практически всегда осуществлялось с использованием принципов и приёмов системного анализа, так как социалистическому способу управления по своей природе присущ системный характер. Может быть, поэтому нам и не требовались специальные термины и .историю системного .анализа как научного направления рассматривают обычно на примере зарубежных (работ.</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Мы не «будем стараться перечислить и рассмотреть как можно больше методик и проектов, использующих системный анализ (с некоторыми примерами методик, областей применения системного анализа можно познакомиться в {2.15,2.25, 2.29]). История этого направления нас интересует не с точки зрения фактов, определяющих его развитие «вширь», а с точки </w:t>
      </w:r>
      <w:r w:rsidRPr="00F20841">
        <w:rPr>
          <w:rFonts w:ascii="Times New Roman" w:hAnsi="Times New Roman" w:cs="Times New Roman"/>
          <w:sz w:val="28"/>
          <w:szCs w:val="28"/>
        </w:rPr>
        <w:lastRenderedPageBreak/>
        <w:t>зрения совершенствования и накопления конструктивных приемов и методов, полезных для постанов¬ки и исследования задач.</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Вначале работы по системному анализу в большинстве случаев базировались на идеях теории оптимизации и исследования операций [2.8]. При этом основное внимание уделялось стремлению в той или иной форме получить выражение, связывающее цель со средствами, аналогичное критерию функционирования или показателю эффективности, т. е. отобразить объект IB виде хорошо •организованной системы. Так, С. Оптнер [2.14] предлагал при проведении системного анализа определять цель и принуждающие связи, которые по существу являются средствами, реализующими цель.</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В ранних руководящих материалах по разработке АСУ рекомендовалось цели представлять в виде набора задач и составлять матрицы, связывающие задачи с методами и средствами их достижения. Правда, при практическом применении этого подхода довольно быстро выяснилась его недостаточность, и исследователи стали прежде всего обращать внимание на необходимость построения моделей, не просто фиксирующих цели, компоненты и связи между ними, а позволяющих накапливать информацию, вводить новые компоненты, выявлять новые связи и т. д. (т. е. отображать объект в виде развивающейся системы), не всегда предлагая, как это делать.</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Затем, в поисках конструктивных методов, системный анализ начинают определять как «процесс последовательного разбиения изучаемого процесса на подпроцессы» [2.28] и основное внимание уделяют поиску приемов, которые позволяют организовать решение сложной проблемы путем расчленения ее на под-проблемы и этапы, для которых становится возможным подобрать методы исследования и исполнителей. При этом разные авторы выделяют различное число этапов [2.8, 2,25, 2.28]. Наряду с разделением на этапы и подэтапы, разрабатываются формализованные приемы разделения системы на подсистемы, целии на подцели, «больших» неопределенностей на «маленькие». В большинстве работ стремились представить многоступенчатое расчленение в виде иерархических структур типа «дерева», но в ряде случаев разрабатывались методики получения вариантов структур, определяемых временными последовательностями функций.</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Во многих работах, как уже отмечалось, системный анализ развивался применительно к проблемам планирования и управления [2.9, 2.15, 2.22, 2.25 и др.],. а в последнее время в связи с усилением внимания к программно-целевым принципам в планировании этот термин стал практически неотделим от терминов целеобразование и программно-целевое планирование. Соответственно, наряду с исследованием приемов расчленения на части, </w:t>
      </w:r>
      <w:r w:rsidRPr="00F20841">
        <w:rPr>
          <w:rFonts w:ascii="Times New Roman" w:hAnsi="Times New Roman" w:cs="Times New Roman"/>
          <w:sz w:val="28"/>
          <w:szCs w:val="28"/>
        </w:rPr>
        <w:lastRenderedPageBreak/>
        <w:t>формирования структуры, стали появляться работы, в которых более глубоко анализируют-ся системы как целое, рассматривается роль процессов целеобразования в развитии целого, роль человека, При этом оказалось, что для исследования этих вопросов в системном анализе на данном этапе его развития не хватает средств: развиты в основном средства расчленения на части, но почти нет рекомендаций, как при расчленении не утратить целое.</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Для оправдания неразработанности таких средств появилось мнение, что это анализ, а не синтез. Но, во-первых, анализ не исчерпывается расчленением неопределенностей на более мелкие, а направлен на то, чтобы понять сущность целого, выявить (факторы, влияющие на принятие решения, а во-вторых, термин системный подразумевает возврат к целому.</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Понимая недостаточность и необходимость разработки средств сохранения целостности, в последнее время часто возвращаются к определениям системного анализа как формализованного здравого смысла, т. е. наблюдается усиление внимания к роли неформального при проведении системного анализа.</w:t>
      </w:r>
    </w:p>
    <w:p w:rsidR="00CA5E99" w:rsidRPr="00F20841" w:rsidRDefault="00CA5E99" w:rsidP="00CA5E99">
      <w:pPr>
        <w:ind w:firstLine="709"/>
        <w:jc w:val="both"/>
        <w:rPr>
          <w:rFonts w:ascii="Times New Roman" w:hAnsi="Times New Roman" w:cs="Times New Roman"/>
          <w:sz w:val="28"/>
          <w:szCs w:val="28"/>
        </w:rPr>
      </w:pPr>
      <w:r w:rsidRPr="00F20841">
        <w:rPr>
          <w:rFonts w:ascii="Times New Roman" w:hAnsi="Times New Roman" w:cs="Times New Roman"/>
          <w:sz w:val="28"/>
          <w:szCs w:val="28"/>
        </w:rPr>
        <w:t>Пока еще нельзя сказать, что вопросы сочетания и взаимодействия формального и неформального при проведении системного анализа решены. Но развитие этого научного направления идет по пути их решения.</w:t>
      </w:r>
    </w:p>
    <w:p w:rsidR="00CA5E99" w:rsidRPr="00F20841" w:rsidRDefault="00CA5E99" w:rsidP="00CA5E99">
      <w:pPr>
        <w:ind w:firstLine="709"/>
        <w:jc w:val="both"/>
        <w:rPr>
          <w:rFonts w:ascii="Times New Roman" w:hAnsi="Times New Roman" w:cs="Times New Roman"/>
          <w:sz w:val="28"/>
          <w:szCs w:val="28"/>
        </w:rPr>
      </w:pPr>
    </w:p>
    <w:p w:rsidR="001B2D3C" w:rsidRPr="00F20841" w:rsidRDefault="001B2D3C" w:rsidP="00204767">
      <w:pPr>
        <w:ind w:firstLine="709"/>
        <w:jc w:val="both"/>
        <w:rPr>
          <w:rFonts w:ascii="Times New Roman" w:hAnsi="Times New Roman" w:cs="Times New Roman"/>
          <w:sz w:val="28"/>
          <w:szCs w:val="28"/>
        </w:rPr>
      </w:pPr>
    </w:p>
    <w:p w:rsidR="00CA5E99" w:rsidRPr="00F20841" w:rsidRDefault="00CA5E99">
      <w:pPr>
        <w:rPr>
          <w:rFonts w:ascii="Times New Roman" w:hAnsi="Times New Roman" w:cs="Times New Roman"/>
          <w:sz w:val="28"/>
          <w:szCs w:val="28"/>
        </w:rPr>
      </w:pPr>
      <w:r w:rsidRPr="00F20841">
        <w:rPr>
          <w:rFonts w:ascii="Times New Roman" w:hAnsi="Times New Roman" w:cs="Times New Roman"/>
          <w:sz w:val="28"/>
          <w:szCs w:val="28"/>
        </w:rPr>
        <w:br w:type="page"/>
      </w:r>
    </w:p>
    <w:p w:rsidR="00204767" w:rsidRPr="00F20841" w:rsidRDefault="00F20841" w:rsidP="00F20841">
      <w:pPr>
        <w:jc w:val="center"/>
        <w:rPr>
          <w:rFonts w:ascii="Times New Roman" w:hAnsi="Times New Roman" w:cs="Times New Roman"/>
          <w:b/>
          <w:sz w:val="28"/>
          <w:szCs w:val="28"/>
        </w:rPr>
      </w:pPr>
      <w:r w:rsidRPr="00F20841">
        <w:rPr>
          <w:rFonts w:ascii="Times New Roman" w:hAnsi="Times New Roman" w:cs="Times New Roman"/>
          <w:b/>
          <w:sz w:val="28"/>
          <w:szCs w:val="28"/>
        </w:rPr>
        <w:lastRenderedPageBreak/>
        <w:t>Лекція 1. Основні визначення та закономірності функціонування складних систем</w:t>
      </w:r>
    </w:p>
    <w:p w:rsidR="00204767" w:rsidRPr="00F20841" w:rsidRDefault="00F20841" w:rsidP="00204767">
      <w:pPr>
        <w:ind w:firstLine="709"/>
        <w:jc w:val="both"/>
        <w:rPr>
          <w:rFonts w:ascii="Times New Roman" w:hAnsi="Times New Roman" w:cs="Times New Roman"/>
          <w:sz w:val="28"/>
          <w:szCs w:val="28"/>
        </w:rPr>
      </w:pPr>
      <w:r w:rsidRPr="00F20841">
        <w:rPr>
          <w:rFonts w:ascii="Times New Roman" w:hAnsi="Times New Roman" w:cs="Times New Roman"/>
          <w:sz w:val="28"/>
          <w:szCs w:val="28"/>
        </w:rPr>
        <w:t xml:space="preserve">Теорія систем (закономірності функціонування та розвитку складних систем) </w:t>
      </w:r>
      <w:r>
        <w:rPr>
          <w:rFonts w:ascii="Times New Roman" w:hAnsi="Times New Roman" w:cs="Times New Roman"/>
          <w:sz w:val="28"/>
          <w:szCs w:val="28"/>
        </w:rPr>
        <w:t>–</w:t>
      </w:r>
      <w:r w:rsidRPr="00F20841">
        <w:rPr>
          <w:rFonts w:ascii="Times New Roman" w:hAnsi="Times New Roman" w:cs="Times New Roman"/>
          <w:sz w:val="28"/>
          <w:szCs w:val="28"/>
        </w:rPr>
        <w:t xml:space="preserve"> </w:t>
      </w:r>
      <w:r>
        <w:rPr>
          <w:rFonts w:ascii="Times New Roman" w:hAnsi="Times New Roman" w:cs="Times New Roman"/>
          <w:sz w:val="28"/>
          <w:szCs w:val="28"/>
        </w:rPr>
        <w:t>системний аналіз (методи дослідження процесів функціонування та прогнозування розвитку складних систем) – терія прийняття рішень ( методики прийняття рішень щодо управління, розвитку та проектування складних систем).</w:t>
      </w:r>
    </w:p>
    <w:p w:rsidR="00204767" w:rsidRPr="00F20841" w:rsidRDefault="00F20841"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Склдана система – сукупність великої кількості елементів, що взаємодіють між собою та в результаті цієї взаємодії виникають нові властивості складної системи, яких не було у жодного з елементів у її складі. </w:t>
      </w:r>
    </w:p>
    <w:p w:rsidR="00204767"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Системний ефект</w:t>
      </w:r>
    </w:p>
    <w:p w:rsidR="00B03DC9" w:rsidRDefault="00B03DC9" w:rsidP="00204767">
      <w:pPr>
        <w:ind w:firstLine="709"/>
        <w:jc w:val="both"/>
        <w:rPr>
          <w:rFonts w:ascii="Times New Roman" w:hAnsi="Times New Roman" w:cs="Times New Roman"/>
          <w:sz w:val="28"/>
          <w:szCs w:val="28"/>
        </w:rPr>
      </w:pPr>
      <w:r w:rsidRPr="00B03DC9">
        <w:rPr>
          <w:rFonts w:ascii="Times New Roman" w:hAnsi="Times New Roman" w:cs="Times New Roman"/>
          <w:b/>
          <w:sz w:val="28"/>
          <w:szCs w:val="28"/>
        </w:rPr>
        <w:t>Основні визначення</w:t>
      </w:r>
      <w:r>
        <w:rPr>
          <w:rFonts w:ascii="Times New Roman" w:hAnsi="Times New Roman" w:cs="Times New Roman"/>
          <w:sz w:val="28"/>
          <w:szCs w:val="28"/>
        </w:rPr>
        <w:t xml:space="preserve"> щодо складної системи:</w:t>
      </w:r>
    </w:p>
    <w:p w:rsid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1. Елемент – найпростіша неподільна частина складної системи. Елементи визначаються шляхом декомпозиції складної системи. Рівень декомпозиції залежить від конкретної задачі дослідження цієї системи. </w:t>
      </w:r>
    </w:p>
    <w:p w:rsid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2. Підсистема – елемент певного рівня ієрархічної структури складної системи в ході її декомпозиції на окремі елементи.</w:t>
      </w:r>
    </w:p>
    <w:p w:rsid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3. Структура складної системи – опис внутрішнього устрою сситеми, який містить перелік елементів, підсистем та зв’язків між ними, що утворюють цю складну систему. Компонентний опис, топологічний опис ситсеми. </w:t>
      </w:r>
    </w:p>
    <w:p w:rsid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4. Зв'язок – спосіб взаємодії елементів системи між собою. </w:t>
      </w:r>
    </w:p>
    <w:p w:rsid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5. Стан системи – миттєвий заререєстрований зріз значень параметрів цієї системи. </w:t>
      </w:r>
    </w:p>
    <w:p w:rsid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6. Поведінка – здатність і закономірності переходу складної системи послідовно з одного стану в інший. </w:t>
      </w:r>
    </w:p>
    <w:p w:rsid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7. Р</w:t>
      </w:r>
      <w:r w:rsidRPr="00B03DC9">
        <w:rPr>
          <w:rFonts w:ascii="Times New Roman" w:hAnsi="Times New Roman" w:cs="Times New Roman"/>
          <w:sz w:val="28"/>
          <w:szCs w:val="28"/>
        </w:rPr>
        <w:t>івновага</w:t>
      </w:r>
      <w:r>
        <w:rPr>
          <w:rFonts w:ascii="Times New Roman" w:hAnsi="Times New Roman" w:cs="Times New Roman"/>
          <w:sz w:val="28"/>
          <w:szCs w:val="28"/>
        </w:rPr>
        <w:t xml:space="preserve"> – здатність системи за умови відсутності впливів зовнішнього середовища зберігати свій поточний стан протягом необмеженого часу (послідовнійй перехід між визначеним набором станів – вільний рух системи). </w:t>
      </w:r>
    </w:p>
    <w:p w:rsid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8. С</w:t>
      </w:r>
      <w:r>
        <w:rPr>
          <w:rFonts w:ascii="Times New Roman" w:hAnsi="Times New Roman" w:cs="Times New Roman"/>
          <w:sz w:val="28"/>
          <w:szCs w:val="28"/>
        </w:rPr>
        <w:t>тійкість</w:t>
      </w:r>
      <w:r>
        <w:rPr>
          <w:rFonts w:ascii="Times New Roman" w:hAnsi="Times New Roman" w:cs="Times New Roman"/>
          <w:sz w:val="28"/>
          <w:szCs w:val="28"/>
        </w:rPr>
        <w:t xml:space="preserve"> – здатність системи повертатися в початковий стан після того, як вона була виведена зі стану рівноваги збурюючими впливами зовнішнього середовища (вимушений рух системи). </w:t>
      </w:r>
    </w:p>
    <w:p w:rsidR="00B03DC9" w:rsidRDefault="00B03DC9" w:rsidP="00204767">
      <w:pPr>
        <w:ind w:firstLine="709"/>
        <w:jc w:val="both"/>
        <w:rPr>
          <w:rFonts w:ascii="Times New Roman" w:hAnsi="Times New Roman" w:cs="Times New Roman"/>
          <w:sz w:val="28"/>
          <w:szCs w:val="28"/>
        </w:rPr>
      </w:pPr>
      <w:r w:rsidRPr="00B03DC9">
        <w:rPr>
          <w:rFonts w:ascii="Times New Roman" w:hAnsi="Times New Roman" w:cs="Times New Roman"/>
          <w:b/>
          <w:sz w:val="28"/>
          <w:szCs w:val="28"/>
        </w:rPr>
        <w:lastRenderedPageBreak/>
        <w:t>Складна система. Зовнішне середовище.</w:t>
      </w:r>
      <w:r>
        <w:rPr>
          <w:rFonts w:ascii="Times New Roman" w:hAnsi="Times New Roman" w:cs="Times New Roman"/>
          <w:sz w:val="28"/>
          <w:szCs w:val="28"/>
        </w:rPr>
        <w:t xml:space="preserve"> Виділіти систему з зовнішнього середовища. </w:t>
      </w:r>
    </w:p>
    <w:p w:rsid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9. Розвиток системи –співвідношення станів, стійкості, руху системи.</w:t>
      </w:r>
    </w:p>
    <w:p w:rsidR="00B03DC9" w:rsidRPr="00B03DC9" w:rsidRDefault="00B03DC9"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10. Ціль, мета функціонування, розвитку складної системи. </w:t>
      </w:r>
    </w:p>
    <w:p w:rsidR="00B03DC9" w:rsidRDefault="00B03DC9" w:rsidP="00204767">
      <w:pPr>
        <w:ind w:firstLine="709"/>
        <w:jc w:val="both"/>
        <w:rPr>
          <w:rFonts w:ascii="Times New Roman" w:hAnsi="Times New Roman" w:cs="Times New Roman"/>
          <w:sz w:val="28"/>
          <w:szCs w:val="28"/>
        </w:rPr>
      </w:pPr>
    </w:p>
    <w:p w:rsidR="00B03DC9" w:rsidRDefault="004E4EE9" w:rsidP="00204767">
      <w:pPr>
        <w:ind w:firstLine="709"/>
        <w:jc w:val="both"/>
        <w:rPr>
          <w:rFonts w:ascii="Times New Roman" w:hAnsi="Times New Roman" w:cs="Times New Roman"/>
          <w:sz w:val="28"/>
          <w:szCs w:val="28"/>
        </w:rPr>
      </w:pPr>
      <w:r w:rsidRPr="004E4EE9">
        <w:rPr>
          <w:rFonts w:ascii="Times New Roman" w:hAnsi="Times New Roman" w:cs="Times New Roman"/>
          <w:b/>
          <w:sz w:val="28"/>
          <w:szCs w:val="28"/>
        </w:rPr>
        <w:t xml:space="preserve">Закономірності </w:t>
      </w:r>
      <w:r>
        <w:rPr>
          <w:rFonts w:ascii="Times New Roman" w:hAnsi="Times New Roman" w:cs="Times New Roman"/>
          <w:sz w:val="28"/>
          <w:szCs w:val="28"/>
        </w:rPr>
        <w:t>складних систем:</w:t>
      </w:r>
    </w:p>
    <w:p w:rsidR="00B03DC9"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776C07">
        <w:rPr>
          <w:rFonts w:ascii="Times New Roman" w:hAnsi="Times New Roman" w:cs="Times New Roman"/>
          <w:sz w:val="28"/>
          <w:szCs w:val="28"/>
        </w:rPr>
        <w:t xml:space="preserve">Цілісність складної системи </w:t>
      </w:r>
      <w:r>
        <w:rPr>
          <w:rFonts w:ascii="Times New Roman" w:hAnsi="Times New Roman" w:cs="Times New Roman"/>
          <w:sz w:val="28"/>
          <w:szCs w:val="28"/>
        </w:rPr>
        <w:t>–</w:t>
      </w:r>
      <w:r w:rsidRPr="00776C07">
        <w:rPr>
          <w:rFonts w:ascii="Times New Roman" w:hAnsi="Times New Roman" w:cs="Times New Roman"/>
          <w:sz w:val="28"/>
          <w:szCs w:val="28"/>
        </w:rPr>
        <w:t xml:space="preserve"> </w:t>
      </w:r>
      <w:r>
        <w:rPr>
          <w:rFonts w:ascii="Times New Roman" w:hAnsi="Times New Roman" w:cs="Times New Roman"/>
          <w:sz w:val="28"/>
          <w:szCs w:val="28"/>
        </w:rPr>
        <w:t xml:space="preserve">виникнення нових інтегральних властивостей системи шляхом взаємодії її елементів, причому ці властивості бкли відсутні у окремих елементів системи. Системний ефект. </w:t>
      </w:r>
    </w:p>
    <w:p w:rsidR="00776C07"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2. Інтегративність – охоплює глибинні причини виникнення системного ефекту. </w:t>
      </w:r>
    </w:p>
    <w:p w:rsidR="00776C07"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3. Комунікативність – відображає взаємодію складної системи з оточуючим середовищем, в тому числі з іншими складними системами. </w:t>
      </w:r>
    </w:p>
    <w:p w:rsidR="00776C07" w:rsidRPr="00776C07"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4. Іерархічність – до складу системи входять підсистеми.</w:t>
      </w:r>
    </w:p>
    <w:p w:rsidR="00B03DC9"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5. Еквіфінальність – граничні можливості певного класу систем. </w:t>
      </w:r>
    </w:p>
    <w:p w:rsidR="00776C07"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6. Історичність – відображає процес розвитку в часі складної системи. </w:t>
      </w:r>
    </w:p>
    <w:p w:rsidR="00776C07"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7. Закон необхідного різномаїття – складна ситсема повинна мати різномаїття можливостей більше, ніж складність задачі, яка вирішується даною системою. Інженерна розробка, винахідництво, наукові дослідження. </w:t>
      </w:r>
    </w:p>
    <w:p w:rsidR="00B03DC9"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8. Можливість практичної реалізації – визначаються шляхі побудови нової системи при її проектування. Елемента база, обчислювальний пристрій, точність та швидкодія обробки вимірювальної інформації. </w:t>
      </w:r>
    </w:p>
    <w:p w:rsidR="00B03DC9"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9. Потенційна ефективність системи – подібно еквіфінальності, але мається на увазі не клас систем, а конкретна складна система. Теоретичний розрахунок показників (хараткеристик) роботи системи. Нормальні та робочі умови вимірювань. Основна та додаткова похибка засобу вимірювань. </w:t>
      </w:r>
    </w:p>
    <w:p w:rsidR="00776C07"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10. Закономірності утворення цілей складної системи – відображає процес формулювання та задання цілей для системи. Задається ззовні для типової системи. Адаптивна інтелектуальна система має можливість уточнювати зовнішні або формулювати власні цілі. Роботехніка, рух у просторі до цілі, обхід перешкод.</w:t>
      </w:r>
    </w:p>
    <w:p w:rsidR="00776C07" w:rsidRDefault="00776C07" w:rsidP="00204767">
      <w:pPr>
        <w:ind w:firstLine="709"/>
        <w:jc w:val="both"/>
        <w:rPr>
          <w:rFonts w:ascii="Times New Roman" w:hAnsi="Times New Roman" w:cs="Times New Roman"/>
          <w:sz w:val="28"/>
          <w:szCs w:val="28"/>
        </w:rPr>
      </w:pPr>
    </w:p>
    <w:p w:rsidR="00776C07"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Класифікаця складних систем:</w:t>
      </w:r>
    </w:p>
    <w:p w:rsidR="00776C07"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за фізичною суттю системи</w:t>
      </w:r>
    </w:p>
    <w:p w:rsidR="00776C07" w:rsidRDefault="00776C07" w:rsidP="00204767">
      <w:pPr>
        <w:ind w:firstLine="709"/>
        <w:jc w:val="both"/>
        <w:rPr>
          <w:rFonts w:ascii="Times New Roman" w:hAnsi="Times New Roman" w:cs="Times New Roman"/>
          <w:sz w:val="28"/>
          <w:szCs w:val="28"/>
        </w:rPr>
      </w:pPr>
      <w:r>
        <w:rPr>
          <w:rFonts w:ascii="Times New Roman" w:hAnsi="Times New Roman" w:cs="Times New Roman"/>
          <w:sz w:val="28"/>
          <w:szCs w:val="28"/>
        </w:rPr>
        <w:t xml:space="preserve">- рівень організованості системи: добре організовані системи, дифузні системи. Системи, що самоорганізуються. </w:t>
      </w:r>
    </w:p>
    <w:p w:rsidR="00776C07" w:rsidRPr="00F20841" w:rsidRDefault="00776C07" w:rsidP="00204767">
      <w:pPr>
        <w:ind w:firstLine="709"/>
        <w:jc w:val="both"/>
        <w:rPr>
          <w:rFonts w:ascii="Times New Roman" w:hAnsi="Times New Roman" w:cs="Times New Roman"/>
          <w:sz w:val="28"/>
          <w:szCs w:val="28"/>
        </w:rPr>
      </w:pPr>
      <w:bookmarkStart w:id="0" w:name="_GoBack"/>
      <w:bookmarkEnd w:id="0"/>
    </w:p>
    <w:p w:rsidR="00204767" w:rsidRPr="00F20841" w:rsidRDefault="00204767" w:rsidP="00204767">
      <w:pPr>
        <w:ind w:firstLine="709"/>
        <w:jc w:val="both"/>
        <w:rPr>
          <w:rFonts w:ascii="Times New Roman" w:hAnsi="Times New Roman" w:cs="Times New Roman"/>
          <w:sz w:val="28"/>
          <w:szCs w:val="28"/>
        </w:rPr>
      </w:pPr>
    </w:p>
    <w:sectPr w:rsidR="00204767" w:rsidRPr="00F2084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7E5"/>
    <w:rsid w:val="001B2D3C"/>
    <w:rsid w:val="00204767"/>
    <w:rsid w:val="004E4EE9"/>
    <w:rsid w:val="005247E5"/>
    <w:rsid w:val="007651B4"/>
    <w:rsid w:val="00776C07"/>
    <w:rsid w:val="00B03DC9"/>
    <w:rsid w:val="00CA5E99"/>
    <w:rsid w:val="00F208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6C0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6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25</Pages>
  <Words>36547</Words>
  <Characters>20833</Characters>
  <Application>Microsoft Office Word</Application>
  <DocSecurity>0</DocSecurity>
  <Lines>173</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jup</dc:creator>
  <cp:keywords/>
  <dc:description/>
  <cp:lastModifiedBy>jup</cp:lastModifiedBy>
  <cp:revision>8</cp:revision>
  <dcterms:created xsi:type="dcterms:W3CDTF">2022-02-14T07:59:00Z</dcterms:created>
  <dcterms:modified xsi:type="dcterms:W3CDTF">2022-02-14T10:12:00Z</dcterms:modified>
</cp:coreProperties>
</file>